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75CCE" w14:textId="77777777" w:rsidR="00855A3B" w:rsidRDefault="00855A3B" w:rsidP="007E0C89">
      <w:pPr>
        <w:spacing w:after="0"/>
      </w:pPr>
    </w:p>
    <w:p w14:paraId="1E201C49"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B332902" w14:textId="77777777" w:rsidR="00AF3254" w:rsidRDefault="00AF3254" w:rsidP="00AF3254">
      <w:pPr>
        <w:spacing w:after="0"/>
        <w:ind w:right="48"/>
        <w:jc w:val="center"/>
        <w:rPr>
          <w:rFonts w:ascii="Arial" w:eastAsia="Arial" w:hAnsi="Arial" w:cs="Arial"/>
          <w:b/>
        </w:rPr>
      </w:pPr>
      <w:bookmarkStart w:id="4" w:name="_Hlk203421243"/>
    </w:p>
    <w:p w14:paraId="1D6BD7EC" w14:textId="76321A98" w:rsidR="00AF3254" w:rsidRPr="00BF04C7" w:rsidRDefault="00AF3254" w:rsidP="00AF3254">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4D473D85" w14:textId="77777777" w:rsidR="00AF3254" w:rsidRPr="00BF04C7" w:rsidRDefault="00AF3254" w:rsidP="00AF3254">
      <w:pPr>
        <w:spacing w:after="0"/>
        <w:ind w:right="48"/>
        <w:jc w:val="center"/>
        <w:rPr>
          <w:rFonts w:ascii="Arial" w:eastAsia="Arial" w:hAnsi="Arial" w:cs="Arial"/>
          <w:b/>
        </w:rPr>
      </w:pPr>
    </w:p>
    <w:p w14:paraId="410FE76A" w14:textId="77777777" w:rsidR="00AF3254" w:rsidRPr="00BF04C7" w:rsidRDefault="00AF3254" w:rsidP="00AF3254">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1A2DAE05" w14:textId="77777777" w:rsidR="00AF3254" w:rsidRPr="00BF04C7" w:rsidRDefault="00AF3254" w:rsidP="00AF3254">
      <w:pPr>
        <w:spacing w:after="0"/>
        <w:ind w:right="48"/>
        <w:jc w:val="both"/>
        <w:rPr>
          <w:rFonts w:ascii="Arial" w:eastAsia="Arial" w:hAnsi="Arial" w:cs="Arial"/>
          <w:b/>
        </w:rPr>
      </w:pPr>
    </w:p>
    <w:p w14:paraId="6579A77E" w14:textId="77777777" w:rsidR="00AF3254" w:rsidRPr="00BF04C7" w:rsidRDefault="00AF3254" w:rsidP="00AF3254">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71B7707" w14:textId="77777777" w:rsidR="00AF3254" w:rsidRPr="00BF04C7" w:rsidRDefault="00AF3254" w:rsidP="00AF3254">
      <w:pPr>
        <w:spacing w:after="0"/>
        <w:ind w:right="-93"/>
        <w:jc w:val="both"/>
        <w:rPr>
          <w:rFonts w:ascii="Arial" w:eastAsia="Arial" w:hAnsi="Arial" w:cs="Arial"/>
        </w:rPr>
      </w:pPr>
    </w:p>
    <w:p w14:paraId="43B1EA62" w14:textId="77777777" w:rsidR="00AF3254" w:rsidRPr="00BF04C7" w:rsidRDefault="00AF3254" w:rsidP="00AF3254">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B799D33"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b/>
          <w:bCs/>
        </w:rPr>
      </w:pPr>
    </w:p>
    <w:p w14:paraId="23908113"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79B47DAE"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b/>
          <w:bCs/>
        </w:rPr>
      </w:pPr>
    </w:p>
    <w:p w14:paraId="1C467CDE"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2019ER64418 del 20 de marzo de 2019</w:t>
      </w:r>
      <w:r w:rsidRPr="00BF04C7">
        <w:rPr>
          <w:rFonts w:ascii="Arial" w:eastAsia="Arial" w:hAnsi="Arial" w:cs="Arial"/>
        </w:rPr>
        <w:t xml:space="preserve">, realizó visita el día </w:t>
      </w:r>
      <w:r w:rsidRPr="00B141CF">
        <w:rPr>
          <w:rFonts w:ascii="Arial" w:eastAsia="Arial" w:hAnsi="Arial" w:cs="Arial"/>
        </w:rPr>
        <w:t xml:space="preserve">19 de </w:t>
      </w:r>
      <w:r>
        <w:rPr>
          <w:rFonts w:ascii="Arial" w:eastAsia="Arial" w:hAnsi="Arial" w:cs="Arial"/>
        </w:rPr>
        <w:t>marzo</w:t>
      </w:r>
      <w:r w:rsidRPr="00B141CF">
        <w:rPr>
          <w:rFonts w:ascii="Arial" w:eastAsia="Arial" w:hAnsi="Arial" w:cs="Arial"/>
        </w:rPr>
        <w:t xml:space="preserve"> de 201</w:t>
      </w:r>
      <w:r>
        <w:rPr>
          <w:rFonts w:ascii="Arial" w:eastAsia="Arial" w:hAnsi="Arial" w:cs="Arial"/>
        </w:rPr>
        <w:t>9</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SSFFS-07970 del 09 de agosto de 2020</w:t>
      </w:r>
      <w:r w:rsidRPr="00BF04C7">
        <w:rPr>
          <w:rFonts w:ascii="Arial" w:eastAsia="Arial" w:hAnsi="Arial" w:cs="Arial"/>
        </w:rPr>
        <w:t>, mediante el cual se autorizó a</w:t>
      </w:r>
      <w:r>
        <w:rPr>
          <w:rFonts w:ascii="Arial" w:eastAsia="Arial" w:hAnsi="Arial" w:cs="Arial"/>
        </w:rPr>
        <w:t xml:space="preserve"> CENCOSUD COLOMBIA S.A., con NIT. 900.155.107-1</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sidRPr="006D5539">
        <w:rPr>
          <w:rFonts w:ascii="Arial" w:eastAsia="Arial" w:hAnsi="Arial" w:cs="Arial"/>
        </w:rPr>
        <w:t>Carrera 86 No 15 A-80</w:t>
      </w:r>
      <w:r w:rsidRPr="00BF04C7">
        <w:rPr>
          <w:rFonts w:ascii="Arial" w:eastAsia="Arial" w:hAnsi="Arial" w:cs="Arial"/>
        </w:rPr>
        <w:t xml:space="preserve">, Barrio </w:t>
      </w:r>
      <w:r w:rsidRPr="006D5539">
        <w:rPr>
          <w:rFonts w:ascii="Arial" w:eastAsia="Arial" w:hAnsi="Arial" w:cs="Arial"/>
        </w:rPr>
        <w:t xml:space="preserve">El </w:t>
      </w:r>
      <w:r>
        <w:rPr>
          <w:rFonts w:ascii="Arial" w:eastAsia="Arial" w:hAnsi="Arial" w:cs="Arial"/>
        </w:rPr>
        <w:t>V</w:t>
      </w:r>
      <w:r w:rsidRPr="006D5539">
        <w:rPr>
          <w:rFonts w:ascii="Arial" w:eastAsia="Arial" w:hAnsi="Arial" w:cs="Arial"/>
        </w:rPr>
        <w:t>ergel</w:t>
      </w:r>
      <w:r w:rsidRPr="00BF04C7">
        <w:rPr>
          <w:rFonts w:ascii="Arial" w:eastAsia="Arial" w:hAnsi="Arial" w:cs="Arial"/>
        </w:rPr>
        <w:t>, Localidad (</w:t>
      </w:r>
      <w:r>
        <w:rPr>
          <w:rFonts w:ascii="Arial" w:eastAsia="Arial" w:hAnsi="Arial" w:cs="Arial"/>
        </w:rPr>
        <w:t>08</w:t>
      </w:r>
      <w:r w:rsidRPr="00BF04C7">
        <w:rPr>
          <w:rFonts w:ascii="Arial" w:eastAsia="Arial" w:hAnsi="Arial" w:cs="Arial"/>
        </w:rPr>
        <w:t xml:space="preserve">) </w:t>
      </w:r>
      <w:r>
        <w:rPr>
          <w:rFonts w:ascii="Arial" w:eastAsia="Arial" w:hAnsi="Arial" w:cs="Arial"/>
        </w:rPr>
        <w:t>Kennedy</w:t>
      </w:r>
      <w:r w:rsidRPr="00BF04C7">
        <w:rPr>
          <w:rFonts w:ascii="Arial" w:eastAsia="Arial" w:hAnsi="Arial" w:cs="Arial"/>
        </w:rPr>
        <w:t>, en la ciudad de Bogotá D.C.</w:t>
      </w:r>
    </w:p>
    <w:p w14:paraId="5730FF7A"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rPr>
      </w:pPr>
    </w:p>
    <w:p w14:paraId="0DC5D952" w14:textId="77777777" w:rsidR="00AF3254" w:rsidRPr="00FF66AE" w:rsidRDefault="00AF3254" w:rsidP="00AF3254">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w:t>
      </w:r>
      <w:r>
        <w:rPr>
          <w:rFonts w:ascii="Arial" w:hAnsi="Arial" w:cs="Arial"/>
          <w:color w:val="000000" w:themeColor="text1"/>
          <w:shd w:val="clear" w:color="auto" w:fill="FFFFFF"/>
        </w:rPr>
        <w:t>de los individuos arbóreos</w:t>
      </w:r>
      <w:r w:rsidRPr="00A554F0">
        <w:rPr>
          <w:rFonts w:ascii="Arial" w:hAnsi="Arial" w:cs="Arial"/>
          <w:b/>
          <w:shd w:val="clear" w:color="auto" w:fill="FFFFFF"/>
        </w:rPr>
        <w:t xml:space="preserve"> </w:t>
      </w:r>
      <w:r>
        <w:rPr>
          <w:rFonts w:ascii="Arial" w:hAnsi="Arial" w:cs="Arial"/>
          <w:color w:val="000000" w:themeColor="text1"/>
          <w:shd w:val="clear" w:color="auto" w:fill="FFFFFF"/>
        </w:rPr>
        <w:t xml:space="preserve">talados con la suma </w:t>
      </w:r>
      <w:r w:rsidRPr="002525F2">
        <w:rPr>
          <w:rFonts w:ascii="Arial" w:hAnsi="Arial" w:cs="Arial"/>
          <w:color w:val="000000" w:themeColor="text1"/>
          <w:shd w:val="clear" w:color="auto" w:fill="FFFFFF"/>
        </w:rPr>
        <w:t xml:space="preserve">de </w:t>
      </w:r>
      <w:r w:rsidRPr="00135B7A">
        <w:rPr>
          <w:rFonts w:ascii="Arial" w:hAnsi="Arial" w:cs="Arial"/>
          <w:shd w:val="clear" w:color="auto" w:fill="FFFFFF"/>
        </w:rPr>
        <w:t>UN MILLÓN TRESCIENTOS CINCUENTA Y NUEVE MIL OCHOCIENTOS SESENTA Y NUEVE PESOS ($1.359.869)</w:t>
      </w:r>
      <w:r w:rsidRPr="00A554F0">
        <w:rPr>
          <w:rFonts w:ascii="Arial" w:hAnsi="Arial" w:cs="Arial"/>
        </w:rPr>
        <w:t xml:space="preserve"> M/cte., y que corresponden a </w:t>
      </w:r>
      <w:r>
        <w:rPr>
          <w:rFonts w:ascii="Arial" w:hAnsi="Arial" w:cs="Arial"/>
        </w:rPr>
        <w:t>3</w:t>
      </w:r>
      <w:r w:rsidRPr="00A554F0">
        <w:rPr>
          <w:rFonts w:ascii="Arial" w:hAnsi="Arial" w:cs="Arial"/>
        </w:rPr>
        <w:t>.</w:t>
      </w:r>
      <w:r>
        <w:rPr>
          <w:rFonts w:ascii="Arial" w:hAnsi="Arial" w:cs="Arial"/>
        </w:rPr>
        <w:t>75</w:t>
      </w:r>
      <w:r w:rsidRPr="00A554F0">
        <w:rPr>
          <w:rFonts w:ascii="Arial" w:hAnsi="Arial" w:cs="Arial"/>
        </w:rPr>
        <w:t xml:space="preserve"> IVPS y a </w:t>
      </w:r>
      <w:r w:rsidRPr="00EC30B0">
        <w:rPr>
          <w:rFonts w:ascii="Arial" w:hAnsi="Arial" w:cs="Arial"/>
        </w:rPr>
        <w:t>1.</w:t>
      </w:r>
      <w:r>
        <w:rPr>
          <w:rFonts w:ascii="Arial" w:hAnsi="Arial" w:cs="Arial"/>
        </w:rPr>
        <w:t>64212</w:t>
      </w:r>
      <w:r w:rsidRPr="00A554F0">
        <w:rPr>
          <w:rFonts w:ascii="Arial" w:hAnsi="Arial" w:cs="Arial"/>
        </w:rPr>
        <w:t xml:space="preserve"> SMMLV (año 20</w:t>
      </w:r>
      <w:r>
        <w:rPr>
          <w:rFonts w:ascii="Arial" w:hAnsi="Arial" w:cs="Arial"/>
        </w:rPr>
        <w:t>19</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SESENTA MIL SEISCIENTOS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160.654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A2EC4C6"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color w:val="7030A0"/>
        </w:rPr>
      </w:pPr>
    </w:p>
    <w:p w14:paraId="6F3FE3A7" w14:textId="77777777" w:rsidR="00AF3254" w:rsidRPr="00BF04C7" w:rsidRDefault="00AF3254" w:rsidP="00AF3254">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Pr="00135B7A">
        <w:rPr>
          <w:rFonts w:ascii="Arial" w:eastAsia="Arial" w:hAnsi="Arial" w:cs="Arial"/>
        </w:rPr>
        <w:t>31 de diciembre de 2021</w:t>
      </w:r>
      <w:r w:rsidRPr="00BF04C7">
        <w:rPr>
          <w:rFonts w:ascii="Arial" w:eastAsia="Arial" w:hAnsi="Arial" w:cs="Arial"/>
        </w:rPr>
        <w:t xml:space="preserve">, emitiendo para el efecto Concepto Técnico No. </w:t>
      </w:r>
      <w:r w:rsidRPr="00135B7A">
        <w:rPr>
          <w:rFonts w:ascii="Arial" w:eastAsia="Arial" w:hAnsi="Arial" w:cs="Arial"/>
        </w:rPr>
        <w:t>15227 del 14 de diciembre del 2022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010D6419" w14:textId="77777777" w:rsidR="00AF3254" w:rsidRPr="00BF04C7" w:rsidRDefault="00AF3254" w:rsidP="00AF3254">
      <w:pPr>
        <w:spacing w:after="0"/>
        <w:ind w:right="48"/>
        <w:jc w:val="both"/>
        <w:rPr>
          <w:rFonts w:ascii="Arial" w:eastAsia="Arial" w:hAnsi="Arial" w:cs="Arial"/>
          <w:i/>
        </w:rPr>
      </w:pPr>
    </w:p>
    <w:p w14:paraId="79C5D23E" w14:textId="77777777" w:rsidR="00AF3254" w:rsidRDefault="00AF3254" w:rsidP="00AF3254">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51F9973" w14:textId="77777777" w:rsidR="00AF3254" w:rsidRDefault="00AF3254" w:rsidP="00AF3254">
      <w:pPr>
        <w:spacing w:after="0"/>
        <w:ind w:left="567" w:right="113"/>
        <w:jc w:val="both"/>
        <w:rPr>
          <w:rFonts w:ascii="Arial" w:eastAsia="Arial" w:hAnsi="Arial" w:cs="Arial"/>
          <w:i/>
          <w:sz w:val="20"/>
          <w:szCs w:val="20"/>
        </w:rPr>
      </w:pPr>
      <w:r w:rsidRPr="00135B7A">
        <w:rPr>
          <w:rFonts w:ascii="Arial" w:eastAsia="Arial" w:hAnsi="Arial" w:cs="Arial"/>
          <w:i/>
          <w:sz w:val="20"/>
          <w:szCs w:val="20"/>
        </w:rPr>
        <w:t xml:space="preserve">Mediante visita de seguimiento realizada el día 31/12/2021 y registrada en el acta de visitas CAB-20210632-560, se verificó la ejecución de la actividad silvicultural autorizada en el concepto técnico de atención a emergencias silviculturales No. SSFFS-07970 del 09-08- 2020, en el cual se autorizó a la razón social denominada CENCOSUD COLOMBIA S.A, identificada con Nit. 900155107-1, para que efectuara la tala de tres (3) individuos arbóreos de la especie Acacia de jardín (Acacia calamifolia). </w:t>
      </w:r>
    </w:p>
    <w:p w14:paraId="184E98A3" w14:textId="77777777" w:rsidR="00AF3254" w:rsidRDefault="00AF3254" w:rsidP="00AF3254">
      <w:pPr>
        <w:spacing w:after="0"/>
        <w:ind w:left="567" w:right="113"/>
        <w:jc w:val="both"/>
        <w:rPr>
          <w:rFonts w:ascii="Arial" w:eastAsia="Arial" w:hAnsi="Arial" w:cs="Arial"/>
          <w:i/>
          <w:sz w:val="20"/>
          <w:szCs w:val="20"/>
        </w:rPr>
      </w:pPr>
    </w:p>
    <w:p w14:paraId="1A42601C" w14:textId="77777777" w:rsidR="00AF3254" w:rsidRDefault="00AF3254" w:rsidP="00AF3254">
      <w:pPr>
        <w:spacing w:after="0"/>
        <w:ind w:left="567" w:right="113"/>
        <w:jc w:val="both"/>
        <w:rPr>
          <w:rFonts w:ascii="Arial" w:eastAsia="Arial" w:hAnsi="Arial" w:cs="Arial"/>
          <w:i/>
          <w:sz w:val="20"/>
          <w:szCs w:val="20"/>
        </w:rPr>
      </w:pPr>
      <w:r w:rsidRPr="00135B7A">
        <w:rPr>
          <w:rFonts w:ascii="Arial" w:eastAsia="Arial" w:hAnsi="Arial" w:cs="Arial"/>
          <w:i/>
          <w:sz w:val="20"/>
          <w:szCs w:val="20"/>
        </w:rPr>
        <w:t xml:space="preserve">Una vez efectuado el seguimiento, se logra determinar que se cumplió con las talas autorizadas, sin tener en cuenta los criterios técnicos según lo dispuesto en el concepto técnico mencionado anteriormente y en el manual de silvicultura urbana y jardinería para la ciudad de Bogotá, pues se presentan tocones con mas de un metro de altura, sin generar riesgo; por lo que se requerirá al autorizado la ejecución técnica, mediante proceso FOREST No. 5190406, en respuesta al radicado 2021ER170662. </w:t>
      </w:r>
    </w:p>
    <w:p w14:paraId="7F6DE32A" w14:textId="77777777" w:rsidR="00AF3254" w:rsidRDefault="00AF3254" w:rsidP="00AF3254">
      <w:pPr>
        <w:spacing w:after="0"/>
        <w:ind w:left="567" w:right="113"/>
        <w:jc w:val="both"/>
        <w:rPr>
          <w:rFonts w:ascii="Arial" w:eastAsia="Arial" w:hAnsi="Arial" w:cs="Arial"/>
          <w:i/>
          <w:sz w:val="20"/>
          <w:szCs w:val="20"/>
        </w:rPr>
      </w:pPr>
    </w:p>
    <w:p w14:paraId="35B0D006" w14:textId="77777777" w:rsidR="00AF3254" w:rsidRDefault="00AF3254" w:rsidP="00AF3254">
      <w:pPr>
        <w:spacing w:after="0"/>
        <w:ind w:left="567" w:right="113"/>
        <w:jc w:val="both"/>
        <w:rPr>
          <w:rFonts w:ascii="Arial" w:eastAsia="Arial" w:hAnsi="Arial" w:cs="Arial"/>
          <w:i/>
          <w:sz w:val="20"/>
          <w:szCs w:val="20"/>
        </w:rPr>
      </w:pPr>
      <w:r w:rsidRPr="00135B7A">
        <w:rPr>
          <w:rFonts w:ascii="Arial" w:eastAsia="Arial" w:hAnsi="Arial" w:cs="Arial"/>
          <w:i/>
          <w:sz w:val="20"/>
          <w:szCs w:val="20"/>
        </w:rPr>
        <w:t xml:space="preserve">Se generó el cobro por concepto de compensación por tala de árboles mediante la consignación equivalente a 3.75 IVP(s), 1.64212 SMMLV y $ 1.359.869 m/cte; pago evidenciado en el radicado 2021ER137842. </w:t>
      </w:r>
    </w:p>
    <w:p w14:paraId="5B294321" w14:textId="77777777" w:rsidR="00AF3254" w:rsidRDefault="00AF3254" w:rsidP="00AF3254">
      <w:pPr>
        <w:spacing w:after="0"/>
        <w:ind w:left="567" w:right="113"/>
        <w:jc w:val="both"/>
        <w:rPr>
          <w:rFonts w:ascii="Arial" w:eastAsia="Arial" w:hAnsi="Arial" w:cs="Arial"/>
          <w:i/>
          <w:sz w:val="20"/>
          <w:szCs w:val="20"/>
        </w:rPr>
      </w:pPr>
    </w:p>
    <w:p w14:paraId="590137BB" w14:textId="77777777" w:rsidR="00AF3254" w:rsidRDefault="00AF3254" w:rsidP="00AF3254">
      <w:pPr>
        <w:spacing w:after="0"/>
        <w:ind w:left="567" w:right="113"/>
        <w:jc w:val="both"/>
        <w:rPr>
          <w:rFonts w:ascii="Arial" w:eastAsia="Arial" w:hAnsi="Arial" w:cs="Arial"/>
          <w:i/>
          <w:sz w:val="20"/>
          <w:szCs w:val="20"/>
        </w:rPr>
      </w:pPr>
      <w:r w:rsidRPr="00135B7A">
        <w:rPr>
          <w:rFonts w:ascii="Arial" w:eastAsia="Arial" w:hAnsi="Arial" w:cs="Arial"/>
          <w:i/>
          <w:sz w:val="20"/>
          <w:szCs w:val="20"/>
        </w:rPr>
        <w:t xml:space="preserve">Con respecto a los pagos por conceptos de evaluación y seguimiento, solo se generó el cobro por concepto de seguimiento con un valor de $ 160.654 m/cte, pago evidenciado en el radicado 2021ER137842. </w:t>
      </w:r>
    </w:p>
    <w:p w14:paraId="1EC3EC9C" w14:textId="77777777" w:rsidR="00AF3254" w:rsidRDefault="00AF3254" w:rsidP="00AF3254">
      <w:pPr>
        <w:spacing w:after="0"/>
        <w:ind w:left="567" w:right="113"/>
        <w:jc w:val="both"/>
        <w:rPr>
          <w:rFonts w:ascii="Arial" w:eastAsia="Arial" w:hAnsi="Arial" w:cs="Arial"/>
          <w:i/>
          <w:sz w:val="20"/>
          <w:szCs w:val="20"/>
        </w:rPr>
      </w:pPr>
    </w:p>
    <w:p w14:paraId="618AD2C8" w14:textId="77777777" w:rsidR="00AF3254" w:rsidRDefault="00AF3254" w:rsidP="00AF3254">
      <w:pPr>
        <w:spacing w:after="0"/>
        <w:ind w:left="567" w:right="113"/>
        <w:jc w:val="both"/>
        <w:rPr>
          <w:rFonts w:ascii="Arial" w:eastAsia="Arial" w:hAnsi="Arial" w:cs="Arial"/>
          <w:i/>
          <w:sz w:val="20"/>
          <w:szCs w:val="20"/>
        </w:rPr>
      </w:pPr>
      <w:r w:rsidRPr="00135B7A">
        <w:rPr>
          <w:rFonts w:ascii="Arial" w:eastAsia="Arial" w:hAnsi="Arial" w:cs="Arial"/>
          <w:i/>
          <w:sz w:val="20"/>
          <w:szCs w:val="20"/>
        </w:rPr>
        <w:t>El procedimiento NO generó salvoconducto para la movilización de madera.</w:t>
      </w:r>
      <w:r>
        <w:rPr>
          <w:rFonts w:ascii="Arial" w:eastAsia="Arial" w:hAnsi="Arial" w:cs="Arial"/>
          <w:i/>
          <w:sz w:val="20"/>
          <w:szCs w:val="20"/>
        </w:rPr>
        <w:t xml:space="preserve"> </w:t>
      </w:r>
    </w:p>
    <w:p w14:paraId="180AECFB" w14:textId="77777777" w:rsidR="00AF3254" w:rsidRDefault="00AF3254" w:rsidP="00AF3254">
      <w:pPr>
        <w:spacing w:after="0"/>
        <w:ind w:left="567" w:right="113"/>
        <w:jc w:val="both"/>
        <w:rPr>
          <w:rFonts w:ascii="Arial" w:eastAsia="Arial" w:hAnsi="Arial" w:cs="Arial"/>
          <w:i/>
          <w:sz w:val="20"/>
          <w:szCs w:val="20"/>
        </w:rPr>
      </w:pPr>
    </w:p>
    <w:p w14:paraId="5D58D0D2" w14:textId="25C52AE2" w:rsidR="00AF3254" w:rsidRPr="00EC30B0" w:rsidRDefault="00AF3254" w:rsidP="00AF3254">
      <w:pPr>
        <w:spacing w:after="0"/>
        <w:ind w:left="567" w:right="113"/>
        <w:jc w:val="both"/>
        <w:rPr>
          <w:rFonts w:ascii="Arial" w:eastAsia="Arial" w:hAnsi="Arial" w:cs="Arial"/>
          <w:i/>
          <w:sz w:val="20"/>
          <w:szCs w:val="20"/>
        </w:rPr>
      </w:pPr>
      <w:r w:rsidRPr="00BF04C7">
        <w:rPr>
          <w:rFonts w:ascii="Arial" w:eastAsia="Arial" w:hAnsi="Arial" w:cs="Arial"/>
          <w:i/>
          <w:sz w:val="20"/>
          <w:szCs w:val="20"/>
        </w:rPr>
        <w:t xml:space="preserve">[…]” </w:t>
      </w:r>
      <w:r>
        <w:rPr>
          <w:rFonts w:ascii="Arial" w:eastAsia="Arial" w:hAnsi="Arial" w:cs="Arial"/>
          <w:iCs/>
          <w:sz w:val="20"/>
          <w:szCs w:val="20"/>
        </w:rPr>
        <w:t>(sic)</w:t>
      </w:r>
    </w:p>
    <w:p w14:paraId="334FF250" w14:textId="77777777" w:rsidR="00AF3254" w:rsidRPr="00BF04C7" w:rsidRDefault="00AF3254" w:rsidP="00AF3254">
      <w:pPr>
        <w:spacing w:after="0"/>
        <w:ind w:left="567" w:right="113"/>
        <w:jc w:val="both"/>
        <w:rPr>
          <w:rFonts w:ascii="Arial" w:eastAsia="Arial" w:hAnsi="Arial" w:cs="Arial"/>
          <w:color w:val="7030A0"/>
        </w:rPr>
      </w:pPr>
    </w:p>
    <w:p w14:paraId="1D0FC1BA" w14:textId="77777777" w:rsidR="00AF3254" w:rsidRDefault="00AF3254" w:rsidP="00AF3254">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SDA-03-2024-12</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0087CE2C" w14:textId="77777777" w:rsidR="00AF3254" w:rsidRPr="00797E8D" w:rsidRDefault="00AF3254" w:rsidP="00AF3254">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418"/>
        <w:gridCol w:w="567"/>
        <w:gridCol w:w="992"/>
        <w:gridCol w:w="992"/>
        <w:gridCol w:w="1134"/>
        <w:gridCol w:w="1276"/>
        <w:gridCol w:w="709"/>
        <w:gridCol w:w="992"/>
        <w:gridCol w:w="1276"/>
      </w:tblGrid>
      <w:tr w:rsidR="00AF3254" w:rsidRPr="00736F15" w14:paraId="7CA55B61" w14:textId="77777777" w:rsidTr="00AF3254">
        <w:trPr>
          <w:trHeight w:val="517"/>
        </w:trPr>
        <w:tc>
          <w:tcPr>
            <w:tcW w:w="141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74FD1A0A"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CDCEA58"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21708F6"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8BF9AC9"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9A1ED8F"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42346F0"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86543AD"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FE1F931"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B21D998" w14:textId="77777777" w:rsidR="00AF3254" w:rsidRPr="00944DAB" w:rsidRDefault="00AF3254" w:rsidP="0012758F">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AF3254" w:rsidRPr="00736F15" w14:paraId="54ED9606" w14:textId="77777777" w:rsidTr="00AF3254">
        <w:trPr>
          <w:trHeight w:val="795"/>
        </w:trPr>
        <w:tc>
          <w:tcPr>
            <w:tcW w:w="1418" w:type="dxa"/>
            <w:tcBorders>
              <w:top w:val="nil"/>
              <w:left w:val="single" w:sz="8" w:space="0" w:color="000000"/>
              <w:bottom w:val="single" w:sz="4" w:space="0" w:color="auto"/>
              <w:right w:val="single" w:sz="8" w:space="0" w:color="000000"/>
            </w:tcBorders>
            <w:vAlign w:val="center"/>
            <w:hideMark/>
          </w:tcPr>
          <w:p w14:paraId="6EAF9D29"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622D10B9"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NIT</w:t>
            </w:r>
          </w:p>
        </w:tc>
        <w:tc>
          <w:tcPr>
            <w:tcW w:w="992" w:type="dxa"/>
            <w:tcBorders>
              <w:top w:val="nil"/>
              <w:left w:val="single" w:sz="8" w:space="0" w:color="CCCCCC"/>
              <w:bottom w:val="single" w:sz="4" w:space="0" w:color="auto"/>
              <w:right w:val="single" w:sz="8" w:space="0" w:color="000000"/>
            </w:tcBorders>
            <w:vAlign w:val="center"/>
            <w:hideMark/>
          </w:tcPr>
          <w:p w14:paraId="75E77986"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900155107</w:t>
            </w:r>
          </w:p>
        </w:tc>
        <w:tc>
          <w:tcPr>
            <w:tcW w:w="992" w:type="dxa"/>
            <w:tcBorders>
              <w:top w:val="nil"/>
              <w:left w:val="single" w:sz="8" w:space="0" w:color="CCCCCC"/>
              <w:bottom w:val="single" w:sz="4" w:space="0" w:color="auto"/>
              <w:right w:val="single" w:sz="8" w:space="0" w:color="000000"/>
            </w:tcBorders>
            <w:vAlign w:val="center"/>
            <w:hideMark/>
          </w:tcPr>
          <w:p w14:paraId="4C2DEE3C"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CENCOSUD COLOMBIA S.A.</w:t>
            </w:r>
          </w:p>
        </w:tc>
        <w:tc>
          <w:tcPr>
            <w:tcW w:w="1134" w:type="dxa"/>
            <w:tcBorders>
              <w:top w:val="nil"/>
              <w:left w:val="single" w:sz="8" w:space="0" w:color="CCCCCC"/>
              <w:bottom w:val="single" w:sz="4" w:space="0" w:color="auto"/>
              <w:right w:val="single" w:sz="8" w:space="0" w:color="000000"/>
            </w:tcBorders>
            <w:vAlign w:val="center"/>
            <w:hideMark/>
          </w:tcPr>
          <w:p w14:paraId="191944A6"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$ 1.359.869,00</w:t>
            </w:r>
          </w:p>
        </w:tc>
        <w:tc>
          <w:tcPr>
            <w:tcW w:w="1276" w:type="dxa"/>
            <w:tcBorders>
              <w:top w:val="nil"/>
              <w:left w:val="single" w:sz="8" w:space="0" w:color="CCCCCC"/>
              <w:bottom w:val="single" w:sz="4" w:space="0" w:color="auto"/>
              <w:right w:val="single" w:sz="8" w:space="0" w:color="000000"/>
            </w:tcBorders>
            <w:vAlign w:val="center"/>
            <w:hideMark/>
          </w:tcPr>
          <w:p w14:paraId="796B4767"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COMPENSACION</w:t>
            </w:r>
          </w:p>
        </w:tc>
        <w:tc>
          <w:tcPr>
            <w:tcW w:w="709" w:type="dxa"/>
            <w:tcBorders>
              <w:top w:val="nil"/>
              <w:left w:val="single" w:sz="8" w:space="0" w:color="CCCCCC"/>
              <w:bottom w:val="single" w:sz="4" w:space="0" w:color="auto"/>
              <w:right w:val="single" w:sz="8" w:space="0" w:color="000000"/>
            </w:tcBorders>
            <w:vAlign w:val="center"/>
            <w:hideMark/>
          </w:tcPr>
          <w:p w14:paraId="239F35FA"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4987383</w:t>
            </w:r>
          </w:p>
        </w:tc>
        <w:tc>
          <w:tcPr>
            <w:tcW w:w="992" w:type="dxa"/>
            <w:tcBorders>
              <w:top w:val="nil"/>
              <w:left w:val="single" w:sz="8" w:space="0" w:color="CCCCCC"/>
              <w:bottom w:val="single" w:sz="4" w:space="0" w:color="auto"/>
              <w:right w:val="single" w:sz="8" w:space="0" w:color="000000"/>
            </w:tcBorders>
            <w:vAlign w:val="center"/>
            <w:hideMark/>
          </w:tcPr>
          <w:p w14:paraId="2DE67F87"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29/01/2021</w:t>
            </w:r>
          </w:p>
        </w:tc>
        <w:tc>
          <w:tcPr>
            <w:tcW w:w="1276" w:type="dxa"/>
            <w:tcBorders>
              <w:top w:val="nil"/>
              <w:left w:val="single" w:sz="8" w:space="0" w:color="CCCCCC"/>
              <w:bottom w:val="single" w:sz="4" w:space="0" w:color="auto"/>
              <w:right w:val="single" w:sz="8" w:space="0" w:color="000000"/>
            </w:tcBorders>
            <w:vAlign w:val="center"/>
            <w:hideMark/>
          </w:tcPr>
          <w:p w14:paraId="7EB7315C" w14:textId="77777777" w:rsidR="00AF3254" w:rsidRPr="006D5539" w:rsidRDefault="00AF3254" w:rsidP="0012758F">
            <w:pPr>
              <w:spacing w:after="0" w:line="240" w:lineRule="auto"/>
              <w:jc w:val="center"/>
              <w:rPr>
                <w:rFonts w:ascii="Arial" w:eastAsia="Times New Roman" w:hAnsi="Arial" w:cs="Arial"/>
                <w:color w:val="000000"/>
                <w:sz w:val="16"/>
                <w:szCs w:val="16"/>
              </w:rPr>
            </w:pPr>
            <w:r w:rsidRPr="006D5539">
              <w:rPr>
                <w:rFonts w:cs="Calibri"/>
                <w:color w:val="000000"/>
                <w:sz w:val="16"/>
                <w:szCs w:val="16"/>
              </w:rPr>
              <w:t>SSFFS-7970/2020</w:t>
            </w:r>
          </w:p>
        </w:tc>
      </w:tr>
      <w:tr w:rsidR="00AF3254" w:rsidRPr="00736F15" w14:paraId="65A1DDF9" w14:textId="77777777" w:rsidTr="00AF3254">
        <w:trPr>
          <w:trHeight w:val="795"/>
        </w:trPr>
        <w:tc>
          <w:tcPr>
            <w:tcW w:w="1418" w:type="dxa"/>
            <w:tcBorders>
              <w:top w:val="single" w:sz="4" w:space="0" w:color="auto"/>
              <w:left w:val="single" w:sz="8" w:space="0" w:color="000000"/>
              <w:bottom w:val="single" w:sz="4" w:space="0" w:color="auto"/>
              <w:right w:val="single" w:sz="8" w:space="0" w:color="000000"/>
            </w:tcBorders>
            <w:vAlign w:val="center"/>
          </w:tcPr>
          <w:p w14:paraId="39A14AE8"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7BC3813E"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vAlign w:val="center"/>
          </w:tcPr>
          <w:p w14:paraId="164214FF"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900155107</w:t>
            </w:r>
          </w:p>
        </w:tc>
        <w:tc>
          <w:tcPr>
            <w:tcW w:w="992" w:type="dxa"/>
            <w:tcBorders>
              <w:top w:val="single" w:sz="4" w:space="0" w:color="auto"/>
              <w:left w:val="single" w:sz="8" w:space="0" w:color="CCCCCC"/>
              <w:bottom w:val="single" w:sz="4" w:space="0" w:color="auto"/>
              <w:right w:val="single" w:sz="8" w:space="0" w:color="000000"/>
            </w:tcBorders>
            <w:vAlign w:val="center"/>
          </w:tcPr>
          <w:p w14:paraId="002C3CA7"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CENCOSUD COLOMBIA S.A.</w:t>
            </w:r>
          </w:p>
        </w:tc>
        <w:tc>
          <w:tcPr>
            <w:tcW w:w="1134" w:type="dxa"/>
            <w:tcBorders>
              <w:top w:val="single" w:sz="4" w:space="0" w:color="auto"/>
              <w:left w:val="single" w:sz="8" w:space="0" w:color="CCCCCC"/>
              <w:bottom w:val="single" w:sz="4" w:space="0" w:color="auto"/>
              <w:right w:val="single" w:sz="8" w:space="0" w:color="000000"/>
            </w:tcBorders>
            <w:vAlign w:val="center"/>
          </w:tcPr>
          <w:p w14:paraId="3C1F871E"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$ 160.654,00</w:t>
            </w:r>
          </w:p>
        </w:tc>
        <w:tc>
          <w:tcPr>
            <w:tcW w:w="1276" w:type="dxa"/>
            <w:tcBorders>
              <w:top w:val="single" w:sz="4" w:space="0" w:color="auto"/>
              <w:left w:val="single" w:sz="8" w:space="0" w:color="CCCCCC"/>
              <w:bottom w:val="single" w:sz="4" w:space="0" w:color="auto"/>
              <w:right w:val="single" w:sz="8" w:space="0" w:color="000000"/>
            </w:tcBorders>
            <w:vAlign w:val="center"/>
          </w:tcPr>
          <w:p w14:paraId="208F6970"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38CC9FE4"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4987392</w:t>
            </w:r>
          </w:p>
        </w:tc>
        <w:tc>
          <w:tcPr>
            <w:tcW w:w="992" w:type="dxa"/>
            <w:tcBorders>
              <w:top w:val="single" w:sz="4" w:space="0" w:color="auto"/>
              <w:left w:val="single" w:sz="8" w:space="0" w:color="CCCCCC"/>
              <w:bottom w:val="single" w:sz="4" w:space="0" w:color="auto"/>
              <w:right w:val="single" w:sz="8" w:space="0" w:color="000000"/>
            </w:tcBorders>
            <w:vAlign w:val="center"/>
          </w:tcPr>
          <w:p w14:paraId="1D1EBC21"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29/01/2021</w:t>
            </w:r>
          </w:p>
        </w:tc>
        <w:tc>
          <w:tcPr>
            <w:tcW w:w="1276" w:type="dxa"/>
            <w:tcBorders>
              <w:top w:val="single" w:sz="4" w:space="0" w:color="auto"/>
              <w:left w:val="single" w:sz="8" w:space="0" w:color="CCCCCC"/>
              <w:bottom w:val="single" w:sz="4" w:space="0" w:color="auto"/>
              <w:right w:val="single" w:sz="8" w:space="0" w:color="000000"/>
            </w:tcBorders>
            <w:vAlign w:val="center"/>
          </w:tcPr>
          <w:p w14:paraId="3F2410B6" w14:textId="77777777" w:rsidR="00AF3254" w:rsidRPr="006D5539" w:rsidRDefault="00AF3254" w:rsidP="0012758F">
            <w:pPr>
              <w:spacing w:after="0" w:line="240" w:lineRule="auto"/>
              <w:jc w:val="center"/>
              <w:rPr>
                <w:rFonts w:ascii="Arial" w:hAnsi="Arial" w:cs="Arial"/>
                <w:color w:val="000000"/>
                <w:sz w:val="16"/>
                <w:szCs w:val="16"/>
              </w:rPr>
            </w:pPr>
            <w:r w:rsidRPr="006D5539">
              <w:rPr>
                <w:rFonts w:cs="Calibri"/>
                <w:color w:val="000000"/>
                <w:sz w:val="16"/>
                <w:szCs w:val="16"/>
              </w:rPr>
              <w:t>SSFFS-7970/2020</w:t>
            </w:r>
          </w:p>
        </w:tc>
      </w:tr>
    </w:tbl>
    <w:p w14:paraId="0DCD7AB8" w14:textId="77777777" w:rsidR="00AF3254" w:rsidRPr="00797E8D" w:rsidRDefault="00AF3254" w:rsidP="00AF3254">
      <w:pPr>
        <w:spacing w:after="0"/>
        <w:ind w:right="48"/>
        <w:jc w:val="both"/>
        <w:rPr>
          <w:rFonts w:ascii="Arial" w:eastAsia="Arial" w:hAnsi="Arial" w:cs="Arial"/>
          <w:color w:val="7030A0"/>
        </w:rPr>
      </w:pPr>
    </w:p>
    <w:p w14:paraId="1EE98F7B" w14:textId="77777777" w:rsidR="00AF3254" w:rsidRPr="00797E8D" w:rsidRDefault="00AF3254" w:rsidP="00AF3254">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13222BA" w14:textId="77777777" w:rsidR="00AF3254" w:rsidRPr="00797E8D" w:rsidRDefault="00AF3254" w:rsidP="00AF3254">
      <w:pPr>
        <w:spacing w:after="0"/>
        <w:ind w:right="48"/>
        <w:jc w:val="both"/>
        <w:rPr>
          <w:rFonts w:ascii="Arial" w:eastAsia="Arial" w:hAnsi="Arial" w:cs="Arial"/>
        </w:rPr>
      </w:pPr>
    </w:p>
    <w:p w14:paraId="7B6AE028" w14:textId="77777777" w:rsidR="00AF3254" w:rsidRPr="00797E8D" w:rsidRDefault="00AF3254" w:rsidP="00AF3254">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4E264D47" w14:textId="77777777" w:rsidR="00AF3254" w:rsidRPr="00797E8D" w:rsidRDefault="00AF3254" w:rsidP="00AF3254">
      <w:pPr>
        <w:spacing w:after="0"/>
        <w:ind w:right="48"/>
        <w:jc w:val="both"/>
        <w:rPr>
          <w:rFonts w:ascii="Arial" w:eastAsia="Arial" w:hAnsi="Arial" w:cs="Arial"/>
          <w:i/>
        </w:rPr>
      </w:pPr>
    </w:p>
    <w:p w14:paraId="2E6F6DA4" w14:textId="77777777" w:rsidR="00AF3254" w:rsidRPr="00797E8D" w:rsidRDefault="00AF3254" w:rsidP="00AF3254">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03CE060C" w14:textId="77777777" w:rsidR="00AF3254" w:rsidRPr="00797E8D" w:rsidRDefault="00AF3254" w:rsidP="00AF3254">
      <w:pPr>
        <w:spacing w:after="0"/>
        <w:ind w:right="48"/>
        <w:jc w:val="both"/>
        <w:rPr>
          <w:rFonts w:ascii="Arial" w:eastAsia="Arial" w:hAnsi="Arial" w:cs="Arial"/>
        </w:rPr>
      </w:pPr>
    </w:p>
    <w:p w14:paraId="11CAA931" w14:textId="77777777" w:rsidR="00AF3254" w:rsidRPr="00797E8D" w:rsidRDefault="00AF3254" w:rsidP="00AF3254">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26C9846F" w14:textId="77777777" w:rsidR="00AF3254" w:rsidRPr="00797E8D" w:rsidRDefault="00AF3254" w:rsidP="00AF3254">
      <w:pPr>
        <w:spacing w:after="0"/>
        <w:ind w:right="48"/>
        <w:jc w:val="both"/>
        <w:rPr>
          <w:rFonts w:ascii="Arial" w:eastAsia="Arial" w:hAnsi="Arial" w:cs="Arial"/>
          <w:i/>
        </w:rPr>
      </w:pPr>
    </w:p>
    <w:p w14:paraId="1BEA62AE" w14:textId="77777777" w:rsidR="00AF3254" w:rsidRPr="00797E8D" w:rsidRDefault="00AF3254" w:rsidP="00AF3254">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09D86436" w14:textId="77777777" w:rsidR="00AF3254" w:rsidRPr="00797E8D" w:rsidRDefault="00AF3254" w:rsidP="00AF3254">
      <w:pPr>
        <w:spacing w:after="0"/>
        <w:ind w:right="48"/>
        <w:jc w:val="both"/>
        <w:rPr>
          <w:rFonts w:ascii="Arial" w:eastAsia="Arial" w:hAnsi="Arial" w:cs="Arial"/>
        </w:rPr>
      </w:pPr>
    </w:p>
    <w:p w14:paraId="4D892B88"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257D7ED" w14:textId="77777777" w:rsidR="00AF3254" w:rsidRPr="00797E8D" w:rsidRDefault="00AF3254" w:rsidP="00AF3254">
      <w:pPr>
        <w:spacing w:after="0"/>
        <w:ind w:left="567" w:right="567"/>
        <w:jc w:val="both"/>
        <w:rPr>
          <w:rFonts w:ascii="Arial" w:eastAsia="Arial" w:hAnsi="Arial" w:cs="Arial"/>
          <w:i/>
          <w:sz w:val="20"/>
          <w:szCs w:val="20"/>
        </w:rPr>
      </w:pPr>
    </w:p>
    <w:p w14:paraId="1F035892"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E6998BA" w14:textId="77777777" w:rsidR="00AF3254" w:rsidRPr="00797E8D" w:rsidRDefault="00AF3254" w:rsidP="00AF3254">
      <w:pPr>
        <w:spacing w:after="0"/>
        <w:ind w:left="567" w:right="567"/>
        <w:jc w:val="both"/>
        <w:rPr>
          <w:rFonts w:ascii="Arial" w:eastAsia="Arial" w:hAnsi="Arial" w:cs="Arial"/>
          <w:i/>
          <w:sz w:val="20"/>
          <w:szCs w:val="20"/>
        </w:rPr>
      </w:pPr>
    </w:p>
    <w:p w14:paraId="1415008C"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4C2C0B2" w14:textId="77777777" w:rsidR="00AF3254" w:rsidRPr="00797E8D" w:rsidRDefault="00AF3254" w:rsidP="00AF3254">
      <w:pPr>
        <w:spacing w:after="0"/>
        <w:ind w:left="567" w:right="567"/>
        <w:jc w:val="both"/>
        <w:rPr>
          <w:rFonts w:ascii="Arial" w:eastAsia="Arial" w:hAnsi="Arial" w:cs="Arial"/>
          <w:i/>
          <w:sz w:val="20"/>
          <w:szCs w:val="20"/>
        </w:rPr>
      </w:pPr>
    </w:p>
    <w:p w14:paraId="3E672B3B"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6F2439D" w14:textId="77777777" w:rsidR="00AF3254" w:rsidRPr="00797E8D" w:rsidRDefault="00AF3254" w:rsidP="00AF3254">
      <w:pPr>
        <w:spacing w:after="0"/>
        <w:ind w:right="48"/>
        <w:jc w:val="both"/>
        <w:rPr>
          <w:rFonts w:ascii="Arial" w:eastAsia="Arial" w:hAnsi="Arial" w:cs="Arial"/>
          <w:i/>
        </w:rPr>
      </w:pPr>
    </w:p>
    <w:p w14:paraId="671894F5" w14:textId="77777777" w:rsidR="00AF3254" w:rsidRPr="00797E8D" w:rsidRDefault="00AF3254" w:rsidP="00AF3254">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35175A50" w14:textId="77777777" w:rsidR="00AF3254" w:rsidRPr="00797E8D" w:rsidRDefault="00AF3254" w:rsidP="00AF3254">
      <w:pPr>
        <w:spacing w:after="0"/>
        <w:ind w:right="48"/>
        <w:jc w:val="both"/>
        <w:rPr>
          <w:rFonts w:ascii="Arial" w:eastAsia="Arial" w:hAnsi="Arial" w:cs="Arial"/>
          <w:b/>
        </w:rPr>
      </w:pPr>
    </w:p>
    <w:p w14:paraId="5BF08AB3" w14:textId="77777777" w:rsidR="00AF3254" w:rsidRPr="002D290C" w:rsidRDefault="00AF3254" w:rsidP="00AF3254">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605D47D" w14:textId="77777777" w:rsidR="00AF3254" w:rsidRPr="002D290C" w:rsidRDefault="00AF3254" w:rsidP="00AF3254">
      <w:pPr>
        <w:spacing w:after="0"/>
        <w:ind w:right="567"/>
        <w:jc w:val="both"/>
        <w:rPr>
          <w:rFonts w:ascii="Arial" w:eastAsia="Arial" w:hAnsi="Arial" w:cs="Arial"/>
          <w:lang w:val="es-CO"/>
        </w:rPr>
      </w:pPr>
    </w:p>
    <w:p w14:paraId="18B582A0" w14:textId="77777777" w:rsidR="00AF3254" w:rsidRDefault="00AF3254" w:rsidP="00AF3254">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0660E4FB" w14:textId="77777777" w:rsidR="00AF3254" w:rsidRPr="00736F15" w:rsidRDefault="00AF3254" w:rsidP="00AF3254">
      <w:pPr>
        <w:spacing w:after="0"/>
        <w:ind w:left="567" w:right="567"/>
        <w:jc w:val="both"/>
        <w:rPr>
          <w:rFonts w:ascii="Arial" w:eastAsia="Arial" w:hAnsi="Arial" w:cs="Arial"/>
          <w:sz w:val="20"/>
          <w:szCs w:val="20"/>
          <w:lang w:val="es-CO"/>
        </w:rPr>
      </w:pPr>
    </w:p>
    <w:p w14:paraId="4E3D3525" w14:textId="77777777" w:rsidR="00AF3254" w:rsidRDefault="00AF3254" w:rsidP="00AF3254">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1D2C9C9E" w14:textId="77777777" w:rsidR="00AF3254" w:rsidRPr="00736F15" w:rsidRDefault="00AF3254" w:rsidP="00AF3254">
      <w:pPr>
        <w:spacing w:after="0"/>
        <w:ind w:left="567" w:right="567"/>
        <w:jc w:val="both"/>
        <w:rPr>
          <w:rFonts w:ascii="Arial" w:eastAsia="Arial" w:hAnsi="Arial" w:cs="Arial"/>
          <w:sz w:val="20"/>
          <w:szCs w:val="20"/>
          <w:lang w:val="es-CO"/>
        </w:rPr>
      </w:pPr>
    </w:p>
    <w:p w14:paraId="53811A83" w14:textId="77777777" w:rsidR="00AF3254" w:rsidRPr="00736F15" w:rsidRDefault="00AF3254" w:rsidP="00AF3254">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AE2E783" w14:textId="77777777" w:rsidR="00AF3254" w:rsidRPr="00797E8D" w:rsidRDefault="00AF3254" w:rsidP="00AF3254">
      <w:pPr>
        <w:spacing w:after="0"/>
        <w:ind w:right="567"/>
        <w:jc w:val="both"/>
        <w:rPr>
          <w:rFonts w:ascii="Arial" w:eastAsia="Arial" w:hAnsi="Arial" w:cs="Arial"/>
          <w:i/>
          <w:color w:val="7030A0"/>
        </w:rPr>
      </w:pPr>
    </w:p>
    <w:p w14:paraId="0DD850DA" w14:textId="77777777" w:rsidR="00AF3254" w:rsidRPr="00797E8D" w:rsidRDefault="00AF3254" w:rsidP="00AF3254">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EA280E1" w14:textId="77777777" w:rsidR="00AF3254" w:rsidRPr="00797E8D" w:rsidRDefault="00AF3254" w:rsidP="00AF3254">
      <w:pPr>
        <w:spacing w:after="0"/>
        <w:ind w:right="48"/>
        <w:jc w:val="both"/>
        <w:rPr>
          <w:rFonts w:ascii="Arial" w:eastAsia="Arial" w:hAnsi="Arial" w:cs="Arial"/>
          <w:i/>
        </w:rPr>
      </w:pPr>
    </w:p>
    <w:p w14:paraId="7B370EBA"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0A3CF15B" w14:textId="77777777" w:rsidR="00AF3254" w:rsidRPr="00797E8D" w:rsidRDefault="00AF3254" w:rsidP="00AF3254">
      <w:pPr>
        <w:spacing w:after="0"/>
        <w:ind w:left="567" w:right="567"/>
        <w:jc w:val="both"/>
        <w:rPr>
          <w:rFonts w:ascii="Arial" w:eastAsia="Arial" w:hAnsi="Arial" w:cs="Arial"/>
          <w:i/>
          <w:sz w:val="20"/>
          <w:szCs w:val="20"/>
        </w:rPr>
      </w:pPr>
    </w:p>
    <w:p w14:paraId="5F03E63B"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3A44BC9" w14:textId="77777777" w:rsidR="00AF3254" w:rsidRPr="00797E8D" w:rsidRDefault="00AF3254" w:rsidP="00AF3254">
      <w:pPr>
        <w:spacing w:after="0"/>
        <w:ind w:left="567" w:right="567"/>
        <w:jc w:val="both"/>
        <w:rPr>
          <w:rFonts w:ascii="Arial" w:eastAsia="Arial" w:hAnsi="Arial" w:cs="Arial"/>
          <w:i/>
          <w:sz w:val="20"/>
          <w:szCs w:val="20"/>
        </w:rPr>
      </w:pPr>
    </w:p>
    <w:p w14:paraId="40FC3C81" w14:textId="77777777" w:rsidR="00AF3254" w:rsidRPr="00797E8D" w:rsidRDefault="00AF3254" w:rsidP="00AF3254">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27A9FC94" w14:textId="77777777" w:rsidR="00AF3254" w:rsidRPr="00797E8D" w:rsidRDefault="00AF3254" w:rsidP="00AF3254">
      <w:pPr>
        <w:spacing w:after="0"/>
        <w:ind w:right="48"/>
        <w:jc w:val="both"/>
        <w:rPr>
          <w:rFonts w:ascii="Arial" w:eastAsia="Arial" w:hAnsi="Arial" w:cs="Arial"/>
          <w:sz w:val="20"/>
          <w:szCs w:val="20"/>
        </w:rPr>
      </w:pPr>
    </w:p>
    <w:p w14:paraId="3F4B79D4" w14:textId="77777777" w:rsidR="00AF3254" w:rsidRPr="00BD53F6" w:rsidRDefault="00AF3254" w:rsidP="00AF3254">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SSFFS-07970 del 09 de agosto de 2020</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CENCOSUD COLOMBIA S.A.</w:t>
      </w:r>
      <w:r w:rsidRPr="00797E8D">
        <w:rPr>
          <w:rFonts w:ascii="Arial" w:eastAsia="Arial" w:hAnsi="Arial" w:cs="Arial"/>
        </w:rPr>
        <w:t xml:space="preserve">, con NIT. </w:t>
      </w:r>
      <w:r>
        <w:rPr>
          <w:rFonts w:ascii="Arial" w:eastAsia="Arial" w:hAnsi="Arial" w:cs="Arial"/>
        </w:rPr>
        <w:t>900.155.107-1</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SDA-03-2024-12</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4D8D9F78" w14:textId="77777777" w:rsidR="00AF3254" w:rsidRPr="00BD53F6" w:rsidRDefault="00AF3254" w:rsidP="00AF3254">
      <w:pPr>
        <w:spacing w:after="0"/>
        <w:ind w:right="48"/>
        <w:jc w:val="both"/>
        <w:rPr>
          <w:rFonts w:ascii="Arial" w:eastAsia="Arial" w:hAnsi="Arial" w:cs="Arial"/>
        </w:rPr>
      </w:pPr>
    </w:p>
    <w:p w14:paraId="4D2B962F" w14:textId="77777777" w:rsidR="00AF3254" w:rsidRPr="00BD53F6" w:rsidRDefault="00AF3254" w:rsidP="00AF3254">
      <w:pPr>
        <w:spacing w:after="0"/>
        <w:ind w:right="48"/>
        <w:jc w:val="both"/>
        <w:rPr>
          <w:rFonts w:ascii="Arial" w:eastAsia="Arial" w:hAnsi="Arial" w:cs="Arial"/>
          <w:b/>
        </w:rPr>
      </w:pPr>
      <w:r w:rsidRPr="00BD53F6">
        <w:rPr>
          <w:rFonts w:ascii="Arial" w:eastAsia="Arial" w:hAnsi="Arial" w:cs="Arial"/>
        </w:rPr>
        <w:t xml:space="preserve">En mérito de lo expuesto,  </w:t>
      </w:r>
    </w:p>
    <w:p w14:paraId="1C2D6FE1" w14:textId="77777777" w:rsidR="00AF3254" w:rsidRPr="00BD53F6" w:rsidRDefault="00AF3254" w:rsidP="00AF3254">
      <w:pPr>
        <w:pBdr>
          <w:top w:val="nil"/>
          <w:left w:val="nil"/>
          <w:bottom w:val="nil"/>
          <w:right w:val="nil"/>
          <w:between w:val="nil"/>
        </w:pBdr>
        <w:spacing w:after="0"/>
        <w:ind w:right="48"/>
        <w:jc w:val="both"/>
        <w:rPr>
          <w:rFonts w:ascii="Arial" w:eastAsia="Arial" w:hAnsi="Arial" w:cs="Arial"/>
          <w:b/>
        </w:rPr>
      </w:pPr>
    </w:p>
    <w:p w14:paraId="1629C64F" w14:textId="77777777" w:rsidR="00AF3254" w:rsidRPr="00BD53F6" w:rsidRDefault="00AF3254" w:rsidP="00AF3254">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5BA987AF" w14:textId="77777777" w:rsidR="00AF3254" w:rsidRPr="00BD53F6" w:rsidRDefault="00AF3254" w:rsidP="00AF3254">
      <w:pPr>
        <w:pBdr>
          <w:top w:val="nil"/>
          <w:left w:val="nil"/>
          <w:bottom w:val="nil"/>
          <w:right w:val="nil"/>
          <w:between w:val="nil"/>
        </w:pBdr>
        <w:spacing w:after="0"/>
        <w:ind w:right="48"/>
        <w:jc w:val="both"/>
        <w:rPr>
          <w:rFonts w:ascii="Arial" w:eastAsia="Arial" w:hAnsi="Arial" w:cs="Arial"/>
          <w:b/>
        </w:rPr>
      </w:pPr>
    </w:p>
    <w:p w14:paraId="11C72D41" w14:textId="77777777" w:rsidR="00AF3254" w:rsidRPr="00BD53F6" w:rsidRDefault="00AF3254" w:rsidP="00AF3254">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SDA-03-2024-12</w:t>
      </w:r>
      <w:r w:rsidRPr="00BD53F6">
        <w:rPr>
          <w:rFonts w:ascii="Arial" w:eastAsia="Arial" w:hAnsi="Arial" w:cs="Arial"/>
        </w:rPr>
        <w:t xml:space="preserve">, por las razones expuestas en la parte motiva del presente acto administrativo. </w:t>
      </w:r>
    </w:p>
    <w:p w14:paraId="211FC093" w14:textId="77777777" w:rsidR="00AF3254" w:rsidRPr="00BD53F6" w:rsidRDefault="00AF3254" w:rsidP="00AF3254">
      <w:pPr>
        <w:spacing w:after="0"/>
        <w:ind w:right="48"/>
        <w:jc w:val="both"/>
        <w:rPr>
          <w:rFonts w:ascii="Arial" w:eastAsia="Arial" w:hAnsi="Arial" w:cs="Arial"/>
        </w:rPr>
      </w:pPr>
    </w:p>
    <w:p w14:paraId="5A2B9673" w14:textId="77777777" w:rsidR="00AF3254" w:rsidRPr="00BD53F6" w:rsidRDefault="00AF3254" w:rsidP="00AF3254">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CENCOSUD COLOMBIA S.A.</w:t>
      </w:r>
      <w:r w:rsidRPr="00BD53F6">
        <w:rPr>
          <w:rFonts w:ascii="Arial" w:eastAsia="Arial" w:hAnsi="Arial" w:cs="Arial"/>
        </w:rPr>
        <w:t xml:space="preserve">, con NIT. </w:t>
      </w:r>
      <w:r>
        <w:rPr>
          <w:rFonts w:ascii="Arial" w:eastAsia="Arial" w:hAnsi="Arial" w:cs="Arial"/>
        </w:rPr>
        <w:t>900.155.107-1</w:t>
      </w:r>
      <w:r w:rsidRPr="00BD53F6">
        <w:rPr>
          <w:rFonts w:ascii="Arial" w:eastAsia="Arial" w:hAnsi="Arial" w:cs="Arial"/>
        </w:rPr>
        <w:t xml:space="preserve">, a través de su representante legal o quien haga sus veces, en la </w:t>
      </w:r>
      <w:r w:rsidRPr="00B141CF">
        <w:rPr>
          <w:rFonts w:ascii="Arial" w:eastAsia="Arial" w:hAnsi="Arial" w:cs="Arial"/>
        </w:rPr>
        <w:t>A</w:t>
      </w:r>
      <w:r>
        <w:rPr>
          <w:rFonts w:ascii="Arial" w:eastAsia="Arial" w:hAnsi="Arial" w:cs="Arial"/>
        </w:rPr>
        <w:t xml:space="preserve">venida </w:t>
      </w:r>
      <w:r w:rsidRPr="00135B7A">
        <w:rPr>
          <w:rFonts w:ascii="Arial" w:eastAsia="Arial" w:hAnsi="Arial" w:cs="Arial"/>
        </w:rPr>
        <w:t>9 N</w:t>
      </w:r>
      <w:r>
        <w:rPr>
          <w:rFonts w:ascii="Arial" w:eastAsia="Arial" w:hAnsi="Arial" w:cs="Arial"/>
        </w:rPr>
        <w:t>o</w:t>
      </w:r>
      <w:r w:rsidRPr="00135B7A">
        <w:rPr>
          <w:rFonts w:ascii="Arial" w:eastAsia="Arial" w:hAnsi="Arial" w:cs="Arial"/>
        </w:rPr>
        <w:t xml:space="preserve">. 125 </w:t>
      </w:r>
      <w:r>
        <w:rPr>
          <w:rFonts w:ascii="Arial" w:eastAsia="Arial" w:hAnsi="Arial" w:cs="Arial"/>
        </w:rPr>
        <w:t xml:space="preserve">- </w:t>
      </w:r>
      <w:r w:rsidRPr="00135B7A">
        <w:rPr>
          <w:rFonts w:ascii="Arial" w:eastAsia="Arial" w:hAnsi="Arial" w:cs="Arial"/>
        </w:rPr>
        <w:t>30</w:t>
      </w:r>
      <w:r w:rsidRPr="00BD53F6">
        <w:rPr>
          <w:rFonts w:ascii="Arial" w:eastAsia="Arial" w:hAnsi="Arial" w:cs="Arial"/>
        </w:rPr>
        <w:t>, de la ciudad de Bogotá D.C.</w:t>
      </w:r>
    </w:p>
    <w:p w14:paraId="5537ABD1" w14:textId="77777777" w:rsidR="00AF3254" w:rsidRPr="00BD53F6" w:rsidRDefault="00AF3254" w:rsidP="00AF3254">
      <w:pPr>
        <w:spacing w:after="0"/>
        <w:ind w:right="48"/>
        <w:jc w:val="both"/>
        <w:rPr>
          <w:rFonts w:ascii="Arial" w:eastAsia="Arial" w:hAnsi="Arial" w:cs="Arial"/>
        </w:rPr>
      </w:pPr>
    </w:p>
    <w:p w14:paraId="53C75C4C" w14:textId="77777777" w:rsidR="00AF3254" w:rsidRPr="00BD53F6" w:rsidRDefault="00AF3254" w:rsidP="00AF3254">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222CB49D" w14:textId="77777777" w:rsidR="00AF3254" w:rsidRPr="00BD53F6" w:rsidRDefault="00AF3254" w:rsidP="00AF3254">
      <w:pPr>
        <w:spacing w:after="0"/>
        <w:ind w:right="48"/>
        <w:jc w:val="both"/>
        <w:rPr>
          <w:rFonts w:ascii="Arial" w:eastAsia="Arial" w:hAnsi="Arial" w:cs="Arial"/>
          <w:b/>
        </w:rPr>
      </w:pPr>
    </w:p>
    <w:p w14:paraId="2819BF2E" w14:textId="77777777" w:rsidR="00AF3254" w:rsidRPr="00BD53F6" w:rsidRDefault="00AF3254" w:rsidP="00AF3254">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SDA-03-2024-12</w:t>
      </w:r>
      <w:r w:rsidRPr="00BD53F6">
        <w:rPr>
          <w:rFonts w:ascii="Arial" w:eastAsia="Arial" w:hAnsi="Arial" w:cs="Arial"/>
        </w:rPr>
        <w:t xml:space="preserve">, al grupo de expedientes de esta autoridad ambiental, a efectos de que proceda su archivo definitivo. </w:t>
      </w:r>
    </w:p>
    <w:p w14:paraId="7EC820DF" w14:textId="77777777" w:rsidR="00AF3254" w:rsidRPr="00BD53F6" w:rsidRDefault="00AF3254" w:rsidP="00AF3254">
      <w:pPr>
        <w:spacing w:after="0"/>
        <w:ind w:right="48"/>
        <w:jc w:val="both"/>
        <w:rPr>
          <w:rFonts w:ascii="Arial" w:eastAsia="Arial" w:hAnsi="Arial" w:cs="Arial"/>
        </w:rPr>
      </w:pPr>
    </w:p>
    <w:p w14:paraId="5EA2110F" w14:textId="77777777" w:rsidR="00AF3254" w:rsidRPr="00BD53F6" w:rsidRDefault="00AF3254" w:rsidP="00AF3254">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0A7544A5" w14:textId="77777777" w:rsidR="00AF3254" w:rsidRPr="00BD53F6" w:rsidRDefault="00AF3254" w:rsidP="00AF3254">
      <w:pPr>
        <w:spacing w:after="0"/>
        <w:ind w:right="48"/>
        <w:jc w:val="both"/>
        <w:rPr>
          <w:rFonts w:ascii="Arial" w:eastAsia="Arial" w:hAnsi="Arial" w:cs="Arial"/>
        </w:rPr>
      </w:pPr>
    </w:p>
    <w:p w14:paraId="4FD71966" w14:textId="77777777" w:rsidR="00AF3254" w:rsidRPr="00BF04C7" w:rsidRDefault="00AF3254" w:rsidP="00AF3254">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09F64562" w14:textId="77777777" w:rsidR="00AF3254" w:rsidRPr="00BF04C7" w:rsidRDefault="00AF3254" w:rsidP="00AF3254">
      <w:pPr>
        <w:spacing w:after="0"/>
        <w:ind w:right="48"/>
        <w:jc w:val="both"/>
        <w:rPr>
          <w:rFonts w:ascii="Arial" w:eastAsia="Arial" w:hAnsi="Arial" w:cs="Arial"/>
        </w:rPr>
      </w:pPr>
    </w:p>
    <w:p w14:paraId="47D08696" w14:textId="77777777" w:rsidR="00AF3254" w:rsidRPr="004C7879" w:rsidRDefault="00AF3254" w:rsidP="00AF3254">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25C7F4FF" w14:textId="77777777" w:rsidR="00AF3254" w:rsidRDefault="00AF3254" w:rsidP="00AF3254"/>
    <w:p w14:paraId="6A3D5745"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4E49DF03"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02FD53FB" w14:textId="77777777" w:rsidR="00151297" w:rsidRDefault="00151297" w:rsidP="00855A3B">
      <w:pPr>
        <w:spacing w:after="0" w:line="240" w:lineRule="auto"/>
      </w:pPr>
    </w:p>
    <w:p w14:paraId="4B8B6826"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E275AD7" w14:textId="77777777" w:rsidR="00151297" w:rsidRDefault="00000000" w:rsidP="007E0C89">
      <w:pPr>
        <w:spacing w:after="0"/>
      </w:pPr>
      <w:bookmarkStart w:id="11" w:name="gdocs_firma"/>
      <w:r>
        <w:rPr>
          <w:rFonts w:cs="Arial"/>
          <w:noProof/>
          <w:lang w:val="es-CO" w:eastAsia="es-CO"/>
        </w:rPr>
        <w:drawing>
          <wp:inline distT="0" distB="0" distL="0" distR="0" wp14:anchorId="10C654F2" wp14:editId="23B574B9">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6D4BD34"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2A6B383A"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6E58D5B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10BED13" w14:textId="77777777" w:rsidR="00D3506E" w:rsidRDefault="00D3506E" w:rsidP="00151297">
      <w:pPr>
        <w:spacing w:after="0" w:line="240" w:lineRule="auto"/>
        <w:rPr>
          <w:rFonts w:ascii="Arial" w:hAnsi="Arial" w:cs="Arial"/>
          <w:i/>
          <w:sz w:val="16"/>
          <w:szCs w:val="16"/>
        </w:rPr>
      </w:pPr>
    </w:p>
    <w:p w14:paraId="1CC94E35" w14:textId="1219A9ED" w:rsidR="007E0C89" w:rsidRDefault="00AF3254" w:rsidP="00151297">
      <w:pPr>
        <w:spacing w:after="0" w:line="240" w:lineRule="auto"/>
        <w:rPr>
          <w:rFonts w:ascii="Arial" w:hAnsi="Arial" w:cs="Arial"/>
          <w:i/>
          <w:sz w:val="16"/>
          <w:szCs w:val="16"/>
        </w:rPr>
      </w:pPr>
      <w:r w:rsidRPr="00AF3254">
        <w:rPr>
          <w:rFonts w:ascii="Arial" w:hAnsi="Arial" w:cs="Arial"/>
          <w:i/>
          <w:sz w:val="16"/>
          <w:szCs w:val="16"/>
        </w:rPr>
        <w:t>E</w:t>
      </w:r>
      <w:r w:rsidRPr="00AF3254">
        <w:rPr>
          <w:rFonts w:ascii="Arial" w:hAnsi="Arial" w:cs="Arial"/>
          <w:i/>
          <w:sz w:val="16"/>
          <w:szCs w:val="16"/>
        </w:rPr>
        <w:t>xpediente</w:t>
      </w:r>
      <w:r>
        <w:rPr>
          <w:rFonts w:ascii="Arial" w:hAnsi="Arial" w:cs="Arial"/>
          <w:i/>
          <w:sz w:val="16"/>
          <w:szCs w:val="16"/>
        </w:rPr>
        <w:t>:</w:t>
      </w:r>
      <w:r w:rsidRPr="00AF3254">
        <w:rPr>
          <w:rFonts w:ascii="Arial" w:hAnsi="Arial" w:cs="Arial"/>
          <w:i/>
          <w:sz w:val="16"/>
          <w:szCs w:val="16"/>
        </w:rPr>
        <w:t xml:space="preserve"> SDA-03-2024-12</w:t>
      </w:r>
    </w:p>
    <w:p w14:paraId="71CA10C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FF1C395"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28E9148E"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D523A" w14:textId="77777777" w:rsidR="00CD7EE3" w:rsidRDefault="00CD7EE3">
      <w:pPr>
        <w:spacing w:after="0" w:line="240" w:lineRule="auto"/>
      </w:pPr>
      <w:r>
        <w:separator/>
      </w:r>
    </w:p>
  </w:endnote>
  <w:endnote w:type="continuationSeparator" w:id="0">
    <w:p w14:paraId="11347036" w14:textId="77777777" w:rsidR="00CD7EE3" w:rsidRDefault="00CD7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EB32"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08E88DA"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D0542" w14:paraId="1A2199B8" w14:textId="77777777">
      <w:trPr>
        <w:trHeight w:val="1320"/>
      </w:trPr>
      <w:tc>
        <w:tcPr>
          <w:tcW w:w="4824" w:type="dxa"/>
          <w:tcMar>
            <w:top w:w="0" w:type="dxa"/>
            <w:left w:w="0" w:type="dxa"/>
            <w:bottom w:w="0" w:type="dxa"/>
            <w:right w:w="0" w:type="dxa"/>
          </w:tcMar>
          <w:vAlign w:val="center"/>
        </w:tcPr>
        <w:p w14:paraId="4724C2B3" w14:textId="7A6B3D71" w:rsidR="001D0542" w:rsidRDefault="00AF3254">
          <w:pPr>
            <w:pStyle w:val="Normal0"/>
          </w:pPr>
          <w:r>
            <w:rPr>
              <w:noProof/>
            </w:rPr>
            <w:drawing>
              <wp:inline distT="0" distB="0" distL="0" distR="0" wp14:anchorId="6107A089" wp14:editId="486589FB">
                <wp:extent cx="1917700" cy="730250"/>
                <wp:effectExtent l="0" t="0" r="635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7700" cy="73025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84E2D02" w14:textId="0F4D7322" w:rsidR="001D0542" w:rsidRDefault="00AF3254">
          <w:pPr>
            <w:pStyle w:val="Normal0"/>
            <w:jc w:val="right"/>
          </w:pPr>
          <w:r>
            <w:rPr>
              <w:noProof/>
            </w:rPr>
            <w:drawing>
              <wp:inline distT="0" distB="0" distL="0" distR="0" wp14:anchorId="7CA68D12" wp14:editId="0E19D001">
                <wp:extent cx="1581150" cy="812800"/>
                <wp:effectExtent l="0" t="0" r="0" b="6350"/>
                <wp:docPr id="51185704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12800"/>
                        </a:xfrm>
                        <a:prstGeom prst="rect">
                          <a:avLst/>
                        </a:prstGeom>
                        <a:noFill/>
                        <a:ln>
                          <a:noFill/>
                        </a:ln>
                      </pic:spPr>
                    </pic:pic>
                  </a:graphicData>
                </a:graphic>
              </wp:inline>
            </w:drawing>
          </w:r>
        </w:p>
      </w:tc>
    </w:tr>
    <w:bookmarkEnd w:id="3"/>
  </w:tbl>
  <w:p w14:paraId="1612E237" w14:textId="77777777" w:rsidR="001D0542" w:rsidRDefault="001D05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1AFF" w14:textId="77777777" w:rsidR="00CD7EE3" w:rsidRDefault="00CD7EE3">
      <w:pPr>
        <w:spacing w:after="0" w:line="240" w:lineRule="auto"/>
      </w:pPr>
      <w:r>
        <w:separator/>
      </w:r>
    </w:p>
  </w:footnote>
  <w:footnote w:type="continuationSeparator" w:id="0">
    <w:p w14:paraId="2D09807B" w14:textId="77777777" w:rsidR="00CD7EE3" w:rsidRDefault="00CD7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6C41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D0542" w14:paraId="515E5997" w14:textId="77777777">
      <w:tc>
        <w:tcPr>
          <w:tcW w:w="9406" w:type="dxa"/>
          <w:tcMar>
            <w:top w:w="160" w:type="dxa"/>
            <w:left w:w="0" w:type="dxa"/>
            <w:bottom w:w="0" w:type="dxa"/>
            <w:right w:w="0" w:type="dxa"/>
          </w:tcMar>
        </w:tcPr>
        <w:p w14:paraId="6A0EB5B9" w14:textId="15F49FE1" w:rsidR="001D0542" w:rsidRDefault="00AF3254">
          <w:pPr>
            <w:pStyle w:val="Normal1"/>
            <w:jc w:val="center"/>
          </w:pPr>
          <w:r>
            <w:rPr>
              <w:noProof/>
            </w:rPr>
            <w:drawing>
              <wp:inline distT="0" distB="0" distL="0" distR="0" wp14:anchorId="4BE666EE" wp14:editId="36FFFF5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B9FD876" w14:textId="77777777" w:rsidR="001D0542" w:rsidRDefault="001D0542"/>
  <w:p w14:paraId="2E400235" w14:textId="77777777" w:rsidR="005433B0" w:rsidRDefault="005433B0" w:rsidP="00151297">
    <w:pPr>
      <w:pStyle w:val="Encabezado"/>
      <w:jc w:val="center"/>
      <w:rPr>
        <w:noProof/>
        <w:lang w:eastAsia="es-CO"/>
      </w:rPr>
    </w:pPr>
  </w:p>
  <w:p w14:paraId="68A16ED6"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986079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542"/>
    <w:rsid w:val="00091096"/>
    <w:rsid w:val="000F3F6D"/>
    <w:rsid w:val="00151297"/>
    <w:rsid w:val="00151E86"/>
    <w:rsid w:val="001D0542"/>
    <w:rsid w:val="00454FDF"/>
    <w:rsid w:val="004A586C"/>
    <w:rsid w:val="00521220"/>
    <w:rsid w:val="005433B0"/>
    <w:rsid w:val="006A57A7"/>
    <w:rsid w:val="00721654"/>
    <w:rsid w:val="00751200"/>
    <w:rsid w:val="007E0C89"/>
    <w:rsid w:val="00855A3B"/>
    <w:rsid w:val="00A77307"/>
    <w:rsid w:val="00AF3254"/>
    <w:rsid w:val="00CD7EE3"/>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9C5B4"/>
  <w15:docId w15:val="{253FB2DC-2F89-4250-B149-CC0E003C7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AF3254"/>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AF3254"/>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1757</Words>
  <Characters>9664</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2025-07-16T01:15:00Z</dcterms:created>
  <dcterms:modified xsi:type="dcterms:W3CDTF">2025-07-16T01:15:00Z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